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t xml:space="preserve">&lt;p&gt;Me qëllim të kontributit në këtë proces dhe duke u mbështetur në perspektivën dhe ekspertizën e saj në fushën e transparencës dhe llogaridhënies, INPO vlerëson se ky dokument paraqet një hap të rëndësishëm drejt avancimit të qeverisjes së hapur në Kosovë. Përqendrimi në një numër të kufizuar zotimesh dhe përpjekja për të adresuar problematika konkrete reflekton një qasje më të fokusuar dhe potencialisht më efektive në krahasim me planin e kaluar (2023 -2025).&lt;/p&gt;
&lt;p&gt;Megjithatë, INPO konsideron se plani përmban mangësi të rëndësishme në aspektin konceptual dhe në dizajnimin e zotimeve, të cilat rrezikojnë të kufizojnë ndikimin e tij në praktikë. Në disa raste, vërehet një devijim nga fokusi thelbësor i qeverisjes së hapur drejt ndërhyrjeve që nuk lidhen drejtpërdrejt me rritjen e transparencës dhe llogaridhënies së institucioneve qendrore, si dhe një theks i tepruar në zgjidhje teknike dhe digjitale, pa adresuar problemet reale që lidhen me zbatimin dhe përgjegjësinë institucionale.&lt;/p&gt;
&lt;p&gt;Po ashtu, nën leximin e INPO-s plani karakterizohet nga mbivendosje ndërmjet zotimeve dhe mungesë e qartësisë në ndarjen e objektivave, çka rrezikon fragmentimin e ndërhyrjeve dhe dobësimin e efektivitetit të tij. Një ndër mangësitë më të theksuara mbetet mungesa e indikatorëve të matshëm për secilin zotim, gjë që e vështirëson ndjeshëm monitorimin e progresit dhe vlerësimin e ndikimit, si nga institucionet dhe shoqëria civle, po ashtu edhe nga aktorët e jashtëm, përfshirë Mekanizmin e Pavarur të Raportimit (IRM).&lt;/p&gt;
&lt;p&gt;Në këtë drejtim, INPO konsideron se për të qenë në përputhje me standardet e Open Government Partnership (OGP) dhe për të siguruar zbatim efektiv, plani duhet të përforcohet përmes qartësimit të fokusit të zotimeve, shmangies së mbivendosjeve, zhvendosjes së theksit drejt adresimit të problemeve institucionale dhe, mbi të gjitha, përfshirjes së indikatorëve të qartë dhe të verifikueshëm për matjen e rezultateve.&lt;/p&gt;
&lt;p&gt;Në vijim, INPO paraqet komentet e saja për secilin zotim veç e veç, me qëllim të përmirësimit të dizajnimit të tyre dhe rritjes së ndikimit të planit në transparencë, pjesëmarrje dhe llogaridhënie.&lt;/p&gt;
&lt;h3&gt;&lt;strong&gt;Zotimi 1: Avancimi i transparencës dhe pjesëmarrjes qytetare përmes platformës E‑Komuna&lt;/strong&gt;&lt;/h3&gt;
&lt;p&gt;Zotimi 1 paraqet një devijim nga fokusi i planit kombëtar të veprimit, i cili në thelb duhet të përqendrohet në transparencën dhe llogaridhënien e institucioneve të nivelit qendror. Duke u fokusuar kryesisht në nivelin komunal, zotimi ndërhyn në një fushë që bie në kompetencat e vetëqeverisjes lokale, duke ngritur dilema lidhur me rolin dhe kufijtë e ndërhyrjes së qeverisë qendrore.&lt;/p&gt;
&lt;p&gt;Në këtë drejtim, ekziston rreziku që qasja e propozuar të perceptohet si një përpjekje për standardizim dhe centralizim funksional, në vend që të mbështesë autonominë dhe inovacionin lokal. Kjo është veçanërisht relevante duke marrë parasysh se komunat mund të veprojnë si subjekte të pavarura në kuadër të iniciativave ndërkombëtare të qeverisjes së hapur, sic është Gjakova dhe Prishtina, tashmë anëtare në OGP. Për rrjedhojë, roli i qeverisë do të duhej të orientohej më shumë drejt mbështetjes, facilitimit dhe incentivimit të praktikave të mira, dhe jo drejt ndërhyrjes në organizimin e proceseve lokale.&lt;/p&gt;
&lt;p&gt;Sa i përket mënyrës se si është problematizuar kjo çështje në plan, vihet re një supozim implicit se mungesa e platformave digjitale është shkaku kryesor i mungesës së pjesëmarrjes dhe transparencës. INPO konsideron se kjo diagnozë nuk është e saktë. Ekzistojnë tashmë rregulla dhe mekanizma që rregullojnë pjesëmarrjen dhe përfshirjen e qytetarëve në nivel lokal. Problemi nuk qëndron në mungesën e mjeteve teknologjike, por në zbatimin e tyre dhe në nivelin e llogaridhënies institucionale.&lt;/p&gt;
&lt;p&gt;Në këtë kontekst, sfida është thelbësisht institucionale dhe jo teknologjike. Megjithatë, plani fokusohet kryesisht në aspektin teknik (zhvillimi i moduleve digjitale), pa adresuar në mënyrë të mjaftueshme kapacitetet institucionale dhe kulturën organizative të komunave në raport me përgjigjen ndaj kërkesave të qytetarëve dhe reagimin ndaj tyre në përgjithësi.&lt;/p&gt;
&lt;p&gt;Një mangësi e rëndësishme e zotimit është edhe mungesa e indikatorëve të qartë për matjen e progresit dhe ndikimit. Nuk janë përcaktuar objektiva konkrete për pjesëmarrjen, për kohën e përgjigjes, apo për përqindjen e kërkesave të trajtuara. Në mungesë të këtyre indikatorëve, bëhet e vështirë vlerësimi i efektivitetit të zotimit, si nga institucionet ashtu edhe nga IRM-ja.&lt;/p&gt;
&lt;p&gt;Në këtë drejtim, INPO sugjeron që zotimi të shoqërohet me indikatorë të matshëm, si për shembull:&lt;/p&gt;
&lt;ul&gt;
&lt;li&gt;Numri i komunave që nënshkruajnë marrëveshje për zbatimin e platformës dhe numri i zyrtarëve të trajnuar;&lt;/li&gt;
&lt;li&gt;Numri i kërkesave dhe propozimeve të dorëzuara nga qytetarët dhe përqindja e tyre që marrin përgjigje brenda afatit të përcaktuar;&lt;/li&gt;
&lt;li&gt;Përqindja e kërkesave që përmbajnë përgjigje të plotë dhe të arsyetuar;&lt;/li&gt;
&lt;li&gt;Shkalla e përfshirjes së propozimeve të qytetarëve në vendimmarrje.&lt;/li&gt;
&lt;/ul&gt;
&lt;p&gt;Nëse zotimi mbetet në formën aktuale, ekziston rreziku që komunat të mos e përdorin platformën në mënyrë të plotë, platforma të përdoret vetëm formalisht, pa ndikim real në vendimmarrje dhe qeveria të mos ketë mekanizma efektivë për të siguruar zbatimin.&lt;/p&gt;
&lt;p&gt;Si rezultat, zotimi rrezikon të ketë ndikim të kufizuar dhe të jetë i vështirë për t’u matur në kuadër të vlerësimit nga IRM.&lt;/p&gt;
&lt;h3&gt;&lt;strong&gt;Zotimi 2: Forcimi i publikimit proaktiv dhe transparencës në Ministrinë e Financave&lt;/strong&gt;&lt;/h3&gt;
&lt;p&gt;Ky zotim edhe pse adreson një problem real, mungesën e transparencës financiare nga MF-ja, mënyra se si është konceptuar mbetet e kufizuar dhe e orientuar kryesisht nga brenda institucionit.&lt;/p&gt;
&lt;p&gt;Në formën aktuale, zotimi paraqet një qasje të mbyllur, ku theksi vendoset në raportim dhe koordinim të brendshëm, me përqendrim të informacionit  tek sekretari, pa krijuar mekanizma të qartë të transparencës së jashtme. Kjo qasje rrezikon ta reduktojë zotimin në një aktivitet administrativ të brendshëm, i cili nuk prodhon domosdoshmërisht vlerë për publikun.&lt;/p&gt;
&lt;p&gt;Në thelb, plani nuk duhet të shërbejë si një instrument për vetërregullimin e mekanizmave të brendshëm institucionalë, por si një mjet për të rritur transparencën dhe llogaridhënien ndaj qytetarëve. Transparenca nuk arrihet përmes raportimit të brendshëm, por përmes publikimit të rregullt, të qasshëm dhe të kuptueshëm të informacionit për publikun.&lt;/p&gt;
&lt;p&gt;Gjithashtu, mënyra e problematizimit të çështjes sugjeron se mungesa e mekanizmave monitorues është problemi kryesor, ndërkohë që kuadri ligjor për publikimin proaktiv tashmë ekziston. Problemi real qëndron në zbatimin e dobët dhe në mungesën e llogaridhënies për moszbatim, dhe jo në mungesën e mekanizmave formalë.&lt;/p&gt;
&lt;p&gt;Për rrjedhojë, ekziston rreziku që zotimi të duplifikojë mekanizma ekzistues pa adresuar problemin thelbësor, të krijojë një sistem raportimi formal pa ndikim real në transparencë, si dhe dhe të mbetet i izoluar brenda institucionit, pa ndikim të drejtpërdrejtë tek qytetarët.&lt;/p&gt;
&lt;p&gt;Një mangësi tjetër thelbësore është mungesa e indikatorëve të matshëm. Nuk janë përcaktuar objektiva konkrete për publikimin e dokumenteve, afatet kohore, cilësia e informacionit apo përdorimi i tij nga publiku. Në mungesë të këtyre indikatorëve, bëhet e vështirë vlerësimi i progresit dhe ndikimit të zotimit, si dhe matja e tij nga IRM.&lt;/p&gt;
&lt;p&gt;Në këtë drejtim, INPO rekomandon që zotimi të riformulohet në mënyrë që&lt;/p&gt;
&lt;ol&gt;
&lt;li&gt;të sigurojë publikim të rregullt dhe transparent të rezultateve të monitorimit për publikun,&lt;/li&gt;
&lt;li&gt;të hapë mekanizmat e monitorimit për përfshirje të shoqërisë civile dhe&lt;/li&gt;
&lt;li&gt;të përfshijë indikatorë të qartë dhe të matshëm, si për shembull: (i)përqindja e dokumenteve të publikuara brenda afateve ligjore, (ii) përqindja e dokumenteve të publikuara në format të hapur dhe në gjuhët zyrtare, (iii)numri i vizitave dhe shkarkimeve të dokumenteve si tregues i përdorimit nga publiku, etj.&lt;/li&gt;
&lt;/ol&gt;
&lt;p&gt;Nëse zotimi mbetet në formën aktuale, ekziston rreziku që të mos prodhojë transparencë reale, por vetëm të formalizojë proceset e brendshme, duke e bërë atë të vështirë për t’u vlerësuar dhe me ndikim të kufizuar në praktikë.&lt;/p&gt;
&lt;p&gt; &lt;/p&gt;
&lt;h3&gt;&lt;strong&gt;Zotimi 3: Standardizimi dhe përmirësimi i publikimit proaktiv të dokumenteve dhe monitorimi i të dhënave të hapura&lt;/strong&gt;&lt;/h3&gt;
&lt;p&gt;Zotimi 3, nën vlerësimin e INPOs formalisht i referohet publikimit të dokumenteve publike dhe përmend të dhënat e hapura në titull, ndërkaq përmbajtja e tij nuk trajton në mënyrë substanciale as njërën dhe as tjetrën. Problematizimi i paraqitur në plan lidhet kryesisht me mungesën e informacionit për shërbimet, procedurat dhe kriteret administrative, duke e zhvendosur fokusin drejt transparencës administrative dhe jo drejt publikimit të dokumenteve apo të dhënave me vlerë të lartë publike.&lt;/p&gt;
&lt;p&gt;Në veçanti, INPO vëren se ndonëse zotimi përmend “të dhënat e hapura”, ai nuk përmban masa konkrete për publikimin e dataset-eve në formate të hapura dhe të ripërdorshme dhe masa tjera për standardizimin e të dhenavë sipas praktikave për të dhena të hapura.&lt;/p&gt;
&lt;p&gt;Në këtë formë, koncepti i të dhënave të hapura mbetet vetëm deklarativ dhe nuk përkthehet në ndërhyrje konkrete.&lt;/p&gt;
&lt;p&gt;Po ashtu, INPO vlerëson se sfida kryesore nuk qëndron në mungesën e përshkrimeve të shërbimeve administrative në ëeb faqet e insitucioneve, por në mungesën e publikimit të dokumenteve kyçe që mundësojnë kontroll real publik, si: raportet financiare dhe buxhetore, kontratat publike dhe kontratat për dhënien e pronës publike në shfrytëzim,  lejet dhe licencat, vendimet administrative me ndikim ekonomik dhe publik etj.&lt;/p&gt;
&lt;p&gt;Andaj, mungesa e publikimit të këtyre dokumenteve është një problem thelbësor i transparencës dhe llogaridhënies, i cili nuk adresohet nga ky zotim.&lt;/p&gt;
&lt;p&gt;Gjithashtu, ekziston një mbivendosje e qartë me Zotimin 2 (ose e kundërta) i cili po ashtu trajton publikimin proaktiv të dokumenteve. Kjo krijon rrezik për dublikim të ndërhyrjeve dhe fragmentim të qasjes.&lt;/p&gt;
&lt;p&gt;Në këtë drejtim, ekziston rreziku që zotimi të adresojë një problem dytësor (standardizimi i informacionit administrativ), duke mos trajtuar problemin real, pra mos publikimin e dokumenteve dhe të dhënave me ndikim të drejtpërdrejtë në llogaridhënie.&lt;/p&gt;
&lt;p&gt;Në këtë drejtim, INPO rekomandon që zotimi të riformulohet duke adresuar në mënyrë të drejtpërdrejtë publikimin e dokumenteve me interes të lartë publik, duke përfshirë masa konkrete për të dhënat e hapura. Si dhe të vendosë inidikatorë të matshëm dhe konkret, sic janë  përqindja e dataset-eve të publikuara në format të hapur dhe të ripërdorshëm; numri i dokumenteve kyçe të publikuara në raport me numrin total(kontrata, raporte financiare, vendime); koha mesatare e publikimit të tyre;  numri i përdorimeve/shkarkimeve të të dhënave nga publiku, përqindja e institucioneve që publikojnë të dhëna në përputhje me standardet e open data, etj.&lt;/p&gt;
&lt;p&gt; &lt;/p&gt;
&lt;h3&gt;&lt;strong&gt;Zotimi 4: Rritja e transparencës dhe mbikëqyrjes publike të të dhënave kundër korrupsionit&lt;/strong&gt;&lt;/h3&gt;
&lt;p&gt;Zotimi 4 është në thelb i mirë dhe adreson një fushë kritike për transparencën dhe luftën kundër korrupsionit. Megjithatë, ai nuk është mjaftueshëm i qartë sa i përket përmbajtjes së të dhënave që do të publikohen, duke lënë të paqartë se çfarë niveli transparence synohet të arrihet në praktikë, sepse nuk specifikohet në mënyrë të detajuar se cilat të dhëna konkrete do të publikohen, në çfarë formati dhe në çfarë niveli, duke krijuar hapësirë për interpretim dhe rrezik për publikim selektiv ose të pjesshëm të të dhënave.&lt;/p&gt;
&lt;p&gt; &lt;/p&gt;
&lt;h3&gt;&lt;strong&gt;Zotimi 5: Fuqizimi i mekanizmave për koordinim dhe monitorim të zbatimit të planit&lt;/strong&gt;&lt;/h3&gt;
&lt;p&gt;INPO vlerëson se ky zotim ngre një çështje thelbësore konceptuale lidhur me vetë natyrën e tij, pasi në thelb nuk përfaqëson një reformë të re në kuadër të qeverisjes së hapur, por një funksion bazik të vet Planit/Dokumentit, pra koordinimin dhe monitorimin e zbatimit të tij. Vet iniciativa për të hartuar këtë plan, nënkupton vetvetiu përcaktimin e mekanizmave për zbatim, ndarjen e përgjegjësive institucionale dhe procese për monitorim dhe raportim. Andaj paraqitja e këtyre elementeve si “zotim” më vete krijon një situatë ku funksionet bazike trajtohen si rezultate në vetvete, dhe jo si mjete për realizimin e reformave konkrete. Kjo qasje e dobëson konceptualisht planin, duke zhvendosur fokusin nga ndërhyrjet substanciale drejt proceseve administrative dhe duke rrezikuar që një pjesë e planit të “konsumohet” nga një zotim që nuk prodhon ndryshim të drejtpërdrejtë për qytetarët.&lt;/p&gt;
&lt;p&gt;Në anën tjetrër, edhe në rast se ky zotim mbetet si i tillë, ai paraqet mangësi të theksuara në përmbajtje, pasi nuk garanton mekanizma të hapur dhe gjithëpërfshirës monitorimi dhe, në veçanti, nuk parasheh rol të qartë dhe të strukturuar për shoqërinë civile dhe publikun në procesin e mbikëqyrjes. Kjo bie ndesh me parimet e OGP-së, të cilat kërkojnë bashkëkrijim dhe monitorim të përbashkët ndërmjet institucioneve dhe aktorëve joqeveritarë. Në mungesë të kësaj përfshirjeje, ekziston rreziku që koordinimi dhe monitorimi të mbeten procese të mbyllura institucionale, pa transparencë dhe pa llogaridhënie reale.&lt;/p&gt;
&lt;p&gt;Në këtë kuptim, nga perspektiva e standardeve të OGP-së dhe vlerësimit nga IRM, zotimet duhet të prodhojnë ndryshim të matshëm dhe të përfshijnë aktorët relevantë, ndërsa Zotimi 5 më shumë i ngjan një mekanizmi mbështetës sesa një reforme në vetvete. Për këtë arsye, INPO rekomandon që këto elemente të integrohen në kornizën e përgjithshme të zbatimit të planit ose, nëse mbetet si zotim, të përforcohet ndjeshëm me mekanizma të qartë përgjegjësie, transparence dhe përfshirjeje të shoqërisë civile.&lt;/p&gt;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2026-03-30T15:14:06+02:00</dcterms:created>
  <dcterms:modified xsi:type="dcterms:W3CDTF">2026-03-30T15:14:06+02:00</dcterms:modified>
  <dc:title/>
  <dc:description/>
  <dc:subject/>
  <cp:keywords/>
  <cp:category/>
</cp:coreProperties>
</file>